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0BC" w:rsidRPr="000870BC" w:rsidRDefault="000870BC" w:rsidP="000870BC">
      <w:pPr>
        <w:pStyle w:val="1"/>
        <w:jc w:val="center"/>
        <w:rPr>
          <w:rFonts w:cs="Times New Roman"/>
          <w:sz w:val="28"/>
          <w:szCs w:val="28"/>
        </w:rPr>
      </w:pPr>
      <w:r w:rsidRPr="000870BC">
        <w:rPr>
          <w:rFonts w:cs="Times New Roman"/>
          <w:sz w:val="28"/>
          <w:szCs w:val="28"/>
        </w:rPr>
        <w:t xml:space="preserve">Программа Дня картофельного Поля </w:t>
      </w:r>
      <w:proofErr w:type="spellStart"/>
      <w:r w:rsidRPr="000870BC">
        <w:rPr>
          <w:rFonts w:cs="Times New Roman"/>
          <w:sz w:val="28"/>
          <w:szCs w:val="28"/>
        </w:rPr>
        <w:t>PotatoRussia</w:t>
      </w:r>
      <w:proofErr w:type="spellEnd"/>
      <w:r w:rsidRPr="000870BC">
        <w:rPr>
          <w:rFonts w:cs="Times New Roman"/>
          <w:sz w:val="28"/>
          <w:szCs w:val="28"/>
        </w:rPr>
        <w:t xml:space="preserve"> 2018</w:t>
      </w:r>
    </w:p>
    <w:p w:rsidR="000870BC" w:rsidRPr="000870BC" w:rsidRDefault="000870BC" w:rsidP="000870BC">
      <w:pPr>
        <w:pStyle w:val="a0"/>
        <w:rPr>
          <w:rFonts w:ascii="Times New Roman" w:hAnsi="Times New Roman" w:cs="Times New Roman"/>
          <w:sz w:val="28"/>
          <w:szCs w:val="28"/>
        </w:rPr>
      </w:pPr>
      <w:r w:rsidRPr="000870BC">
        <w:rPr>
          <w:rFonts w:ascii="Times New Roman" w:hAnsi="Times New Roman" w:cs="Times New Roman"/>
          <w:sz w:val="28"/>
          <w:szCs w:val="28"/>
        </w:rPr>
        <w:t>03.08.2018, АПХ Добронравов АГРО</w:t>
      </w:r>
    </w:p>
    <w:p w:rsidR="000870BC" w:rsidRPr="000870BC" w:rsidRDefault="000870BC" w:rsidP="000870BC">
      <w:pPr>
        <w:pStyle w:val="a0"/>
        <w:rPr>
          <w:rFonts w:ascii="Times New Roman" w:hAnsi="Times New Roman" w:cs="Times New Roman"/>
          <w:sz w:val="28"/>
          <w:szCs w:val="28"/>
        </w:rPr>
      </w:pPr>
      <w:r w:rsidRPr="000870BC">
        <w:rPr>
          <w:rFonts w:ascii="Times New Roman" w:hAnsi="Times New Roman" w:cs="Times New Roman"/>
          <w:sz w:val="28"/>
          <w:szCs w:val="28"/>
        </w:rPr>
        <w:t xml:space="preserve"> Брянская область, </w:t>
      </w:r>
      <w:proofErr w:type="spellStart"/>
      <w:r w:rsidRPr="000870BC">
        <w:rPr>
          <w:rFonts w:ascii="Times New Roman" w:hAnsi="Times New Roman" w:cs="Times New Roman"/>
          <w:sz w:val="28"/>
          <w:szCs w:val="28"/>
        </w:rPr>
        <w:t>Навлинский</w:t>
      </w:r>
      <w:proofErr w:type="spellEnd"/>
      <w:r w:rsidRPr="000870BC">
        <w:rPr>
          <w:rFonts w:ascii="Times New Roman" w:hAnsi="Times New Roman" w:cs="Times New Roman"/>
          <w:sz w:val="28"/>
          <w:szCs w:val="28"/>
        </w:rPr>
        <w:t xml:space="preserve"> район, п. </w:t>
      </w:r>
      <w:proofErr w:type="spellStart"/>
      <w:r w:rsidRPr="000870BC">
        <w:rPr>
          <w:rFonts w:ascii="Times New Roman" w:hAnsi="Times New Roman" w:cs="Times New Roman"/>
          <w:sz w:val="28"/>
          <w:szCs w:val="28"/>
        </w:rPr>
        <w:t>Чичково</w:t>
      </w:r>
      <w:proofErr w:type="spellEnd"/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074"/>
        <w:gridCol w:w="8256"/>
      </w:tblGrid>
      <w:tr w:rsidR="000870BC" w:rsidRPr="000870BC" w:rsidTr="000870BC">
        <w:tc>
          <w:tcPr>
            <w:tcW w:w="1074" w:type="dxa"/>
            <w:shd w:val="clear" w:color="auto" w:fill="auto"/>
            <w:vAlign w:val="center"/>
          </w:tcPr>
          <w:p w:rsidR="000870BC" w:rsidRPr="000870BC" w:rsidRDefault="000870BC" w:rsidP="009B45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  <w:tc>
          <w:tcPr>
            <w:tcW w:w="8256" w:type="dxa"/>
            <w:shd w:val="clear" w:color="auto" w:fill="auto"/>
            <w:vAlign w:val="center"/>
          </w:tcPr>
          <w:p w:rsidR="000870BC" w:rsidRPr="000870BC" w:rsidRDefault="000870BC" w:rsidP="009B45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Начало регистрации участников и гостей Дня поля</w:t>
            </w:r>
          </w:p>
        </w:tc>
      </w:tr>
      <w:tr w:rsidR="000870BC" w:rsidRPr="000870BC" w:rsidTr="000870BC">
        <w:tc>
          <w:tcPr>
            <w:tcW w:w="1074" w:type="dxa"/>
            <w:shd w:val="clear" w:color="auto" w:fill="auto"/>
            <w:vAlign w:val="center"/>
          </w:tcPr>
          <w:p w:rsidR="000870BC" w:rsidRPr="000870BC" w:rsidRDefault="000870BC" w:rsidP="009B45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  <w:tc>
          <w:tcPr>
            <w:tcW w:w="8256" w:type="dxa"/>
            <w:shd w:val="clear" w:color="auto" w:fill="auto"/>
            <w:vAlign w:val="center"/>
          </w:tcPr>
          <w:p w:rsidR="000870BC" w:rsidRPr="000870BC" w:rsidRDefault="000870BC" w:rsidP="009B45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Осмотр предприятия АПХ "Добронравов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Агро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gram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 машин компаний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Amazone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JohnDeere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Manitou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Reinke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ValleyIrrigationи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 представленного компанией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Петкус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Агропак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70BC" w:rsidRPr="000870BC" w:rsidRDefault="000870BC" w:rsidP="009B45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Работа на стендах, обсуждение и презентации новых технологических и технических решений компаний-участниц Дня поля:</w:t>
            </w:r>
          </w:p>
          <w:p w:rsidR="000870BC" w:rsidRPr="000870BC" w:rsidRDefault="000870BC" w:rsidP="009B45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Amazone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Агропак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John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Deere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Bayer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Manitou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Valley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Irrigation,Petkus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HZPCSadokas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Norika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Europlant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, Германский семенной Альянс,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Bavaria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Saat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Asa-Lift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Grimme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, Костромской картофель, Калина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Агро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, Новый век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агротехнологий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, RKD,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Agrico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Пея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Агро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, Картофельный союз,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ФосАгро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, СКМ-100,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Tolsma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DokaGene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Unifer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, STET, DLG, BTU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Vent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Геостройизыскания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Агролига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Биокомплекс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Агри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 2.0,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Бисолби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 Плюс,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АгроСил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Тонар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Агро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 Эксперт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, Картофельная система,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Погарская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 картофельная фабрика,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Deula-Nienburg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, Дмитровские</w:t>
            </w:r>
            <w:proofErr w:type="gram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 овощи</w:t>
            </w:r>
          </w:p>
          <w:p w:rsidR="000870BC" w:rsidRPr="000870BC" w:rsidRDefault="000870BC" w:rsidP="009B45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Турнир по скоростной очистке картофеля.</w:t>
            </w:r>
          </w:p>
          <w:p w:rsidR="000870BC" w:rsidRPr="000870BC" w:rsidRDefault="000870BC" w:rsidP="009B45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технической</w:t>
            </w:r>
            <w:proofErr w:type="gram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 и технологических викторин на интуицию.</w:t>
            </w:r>
          </w:p>
        </w:tc>
      </w:tr>
      <w:tr w:rsidR="000870BC" w:rsidRPr="000870BC" w:rsidTr="000870BC">
        <w:tc>
          <w:tcPr>
            <w:tcW w:w="1074" w:type="dxa"/>
            <w:shd w:val="clear" w:color="auto" w:fill="auto"/>
            <w:vAlign w:val="center"/>
          </w:tcPr>
          <w:p w:rsidR="000870BC" w:rsidRPr="000870BC" w:rsidRDefault="000870BC" w:rsidP="009B45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09:00 до 16:00</w:t>
            </w:r>
          </w:p>
        </w:tc>
        <w:tc>
          <w:tcPr>
            <w:tcW w:w="8256" w:type="dxa"/>
            <w:shd w:val="clear" w:color="auto" w:fill="auto"/>
            <w:vAlign w:val="center"/>
          </w:tcPr>
          <w:p w:rsidR="000870BC" w:rsidRPr="000870BC" w:rsidRDefault="000870BC" w:rsidP="009B45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Полевые демонстрации. На полевые демонстрации будет организован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трансфер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 каждые 30 минут (примерно 30 км до п.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Литовня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) на комфортабельных автобусах.</w:t>
            </w:r>
          </w:p>
          <w:p w:rsidR="000870BC" w:rsidRPr="000870BC" w:rsidRDefault="000870BC" w:rsidP="009B45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Ø  Демонстрация опытных делянок сортов картофеля семенных компаний:</w:t>
            </w:r>
          </w:p>
          <w:p w:rsidR="000870BC" w:rsidRPr="000870BC" w:rsidRDefault="000870BC" w:rsidP="009B458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HZPCSadokas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Norika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Europlant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Agrico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Bavaria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Saat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Solana,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DokaGene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STET</w:t>
            </w:r>
          </w:p>
          <w:p w:rsidR="000870BC" w:rsidRPr="000870BC" w:rsidRDefault="000870BC" w:rsidP="009B45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Ø  Демонстрация опытных делянок компаний представителей СЗР:</w:t>
            </w:r>
          </w:p>
          <w:p w:rsidR="000870BC" w:rsidRPr="000870BC" w:rsidRDefault="000870BC" w:rsidP="009B45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Bayer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Агро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 Эксперт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АгроСил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Unifer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Бисолби</w:t>
            </w:r>
            <w:proofErr w:type="spellEnd"/>
          </w:p>
          <w:p w:rsidR="000870BC" w:rsidRPr="000870BC" w:rsidRDefault="000870BC" w:rsidP="009B45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Ø  Демонстрация в поле машин ГК GRIMME:</w:t>
            </w:r>
          </w:p>
          <w:p w:rsidR="000870BC" w:rsidRPr="000870BC" w:rsidRDefault="000870BC" w:rsidP="009B45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- прицепной картофелеуборочный комбайн GRIMME EVO 290</w:t>
            </w:r>
          </w:p>
          <w:p w:rsidR="000870BC" w:rsidRPr="000870BC" w:rsidRDefault="000870BC" w:rsidP="009B45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- мобильный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картофелеочистительный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 SPUDNIK 992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AirSep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Eliminator</w:t>
            </w:r>
            <w:proofErr w:type="spellEnd"/>
          </w:p>
        </w:tc>
      </w:tr>
      <w:tr w:rsidR="000870BC" w:rsidRPr="000870BC" w:rsidTr="000870BC">
        <w:tc>
          <w:tcPr>
            <w:tcW w:w="1074" w:type="dxa"/>
            <w:shd w:val="clear" w:color="auto" w:fill="auto"/>
            <w:vAlign w:val="center"/>
          </w:tcPr>
          <w:p w:rsidR="000870BC" w:rsidRPr="000870BC" w:rsidRDefault="000870BC" w:rsidP="009B45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87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11:00</w:t>
            </w:r>
          </w:p>
        </w:tc>
        <w:tc>
          <w:tcPr>
            <w:tcW w:w="8256" w:type="dxa"/>
            <w:shd w:val="clear" w:color="auto" w:fill="auto"/>
            <w:vAlign w:val="center"/>
          </w:tcPr>
          <w:p w:rsidR="000870BC" w:rsidRPr="000870BC" w:rsidRDefault="000870BC" w:rsidP="009B45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</w:tr>
      <w:tr w:rsidR="000870BC" w:rsidRPr="000870BC" w:rsidTr="000870BC">
        <w:tc>
          <w:tcPr>
            <w:tcW w:w="1074" w:type="dxa"/>
            <w:shd w:val="clear" w:color="auto" w:fill="auto"/>
            <w:vAlign w:val="center"/>
          </w:tcPr>
          <w:p w:rsidR="000870BC" w:rsidRPr="000870BC" w:rsidRDefault="000870BC" w:rsidP="009B45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8256" w:type="dxa"/>
            <w:shd w:val="clear" w:color="auto" w:fill="auto"/>
            <w:vAlign w:val="center"/>
          </w:tcPr>
          <w:p w:rsidR="000870BC" w:rsidRPr="000870BC" w:rsidRDefault="000870BC" w:rsidP="009B45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Дня поля</w:t>
            </w:r>
          </w:p>
          <w:p w:rsidR="000870BC" w:rsidRPr="000870BC" w:rsidRDefault="000870BC" w:rsidP="009B45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  Приветственное слово губернатору Брянской области Александру Васильевичу Богомаз</w:t>
            </w:r>
          </w:p>
          <w:p w:rsidR="000870BC" w:rsidRPr="000870BC" w:rsidRDefault="000870BC" w:rsidP="009B45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  Приветственное слово генеральному менеджеру завода ГРИММЕ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Франц-Бернду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Крутхауп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70BC" w:rsidRPr="000870BC" w:rsidRDefault="000870BC" w:rsidP="009B45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  Приветственное слово председателю Картофельного союза Сергею Николаевичу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Лупехину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70BC" w:rsidRPr="000870BC" w:rsidRDefault="000870BC" w:rsidP="009B45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  Приветственное слово руководителю АПХ Добронравов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Агро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 Добронравову Дмитрию Константиновичу</w:t>
            </w:r>
          </w:p>
          <w:p w:rsidR="000870BC" w:rsidRPr="000870BC" w:rsidRDefault="000870BC" w:rsidP="000870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Краткое представление Генеральных партнеров Дня картофельного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поля.Ø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  Приветственное слово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Русанову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 Юрию Ивановичу</w:t>
            </w:r>
          </w:p>
        </w:tc>
      </w:tr>
      <w:tr w:rsidR="000870BC" w:rsidRPr="000870BC" w:rsidTr="000870BC">
        <w:tc>
          <w:tcPr>
            <w:tcW w:w="1074" w:type="dxa"/>
            <w:shd w:val="clear" w:color="auto" w:fill="auto"/>
            <w:vAlign w:val="center"/>
          </w:tcPr>
          <w:p w:rsidR="000870BC" w:rsidRPr="000870BC" w:rsidRDefault="000870BC" w:rsidP="009B45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8256" w:type="dxa"/>
            <w:shd w:val="clear" w:color="auto" w:fill="auto"/>
            <w:vAlign w:val="center"/>
          </w:tcPr>
          <w:p w:rsidR="000870BC" w:rsidRPr="000870BC" w:rsidRDefault="000870BC" w:rsidP="009B45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Осмотр оборудования компаний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Агропак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Petkus</w:t>
            </w:r>
            <w:proofErr w:type="spellEnd"/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, и машин компаний-партнеров Дня поля на площадке со стационарной выставкой техники</w:t>
            </w:r>
          </w:p>
        </w:tc>
      </w:tr>
      <w:tr w:rsidR="000870BC" w:rsidRPr="000870BC" w:rsidTr="000870BC">
        <w:tc>
          <w:tcPr>
            <w:tcW w:w="1074" w:type="dxa"/>
            <w:shd w:val="clear" w:color="auto" w:fill="auto"/>
            <w:vAlign w:val="center"/>
          </w:tcPr>
          <w:p w:rsidR="000870BC" w:rsidRPr="000870BC" w:rsidRDefault="000870BC" w:rsidP="009B45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16:30</w:t>
            </w:r>
          </w:p>
        </w:tc>
        <w:tc>
          <w:tcPr>
            <w:tcW w:w="8256" w:type="dxa"/>
            <w:shd w:val="clear" w:color="auto" w:fill="auto"/>
            <w:vAlign w:val="center"/>
          </w:tcPr>
          <w:p w:rsidR="000870BC" w:rsidRPr="000870BC" w:rsidRDefault="000870BC" w:rsidP="009B45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870BC">
              <w:rPr>
                <w:rFonts w:ascii="Times New Roman" w:hAnsi="Times New Roman" w:cs="Times New Roman"/>
                <w:sz w:val="28"/>
                <w:szCs w:val="28"/>
              </w:rPr>
              <w:t>Торжественный ужин, подведение итогов конкурсов и культурная программа для участников и гостей мероприятия. На ужине прозвучат песни и юмор в исполнении приглашенных популярных артистов.</w:t>
            </w:r>
          </w:p>
        </w:tc>
      </w:tr>
    </w:tbl>
    <w:p w:rsidR="000870BC" w:rsidRDefault="000870BC" w:rsidP="000870BC">
      <w:pPr>
        <w:jc w:val="center"/>
      </w:pPr>
    </w:p>
    <w:p w:rsidR="001B4662" w:rsidRDefault="001B4662"/>
    <w:sectPr w:rsidR="001B4662" w:rsidSect="00531D39">
      <w:pgSz w:w="11906" w:h="16838"/>
      <w:pgMar w:top="426" w:right="850" w:bottom="1134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5">
    <w:altName w:val="Calibri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0870BC"/>
    <w:rsid w:val="00034BF2"/>
    <w:rsid w:val="000870BC"/>
    <w:rsid w:val="00137F76"/>
    <w:rsid w:val="001B4662"/>
    <w:rsid w:val="006B7548"/>
    <w:rsid w:val="00AB4823"/>
    <w:rsid w:val="00D7391D"/>
    <w:rsid w:val="00DD0965"/>
    <w:rsid w:val="00E2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0BC"/>
    <w:pPr>
      <w:suppressAutoHyphens/>
      <w:spacing w:after="160" w:line="252" w:lineRule="auto"/>
    </w:pPr>
    <w:rPr>
      <w:rFonts w:ascii="Calibri" w:eastAsia="SimSun" w:hAnsi="Calibri" w:cs="font195"/>
      <w:lang w:eastAsia="ar-SA"/>
    </w:rPr>
  </w:style>
  <w:style w:type="paragraph" w:styleId="1">
    <w:name w:val="heading 1"/>
    <w:basedOn w:val="a"/>
    <w:next w:val="a0"/>
    <w:link w:val="10"/>
    <w:qFormat/>
    <w:rsid w:val="000870BC"/>
    <w:pPr>
      <w:keepNext/>
      <w:numPr>
        <w:numId w:val="1"/>
      </w:numPr>
      <w:spacing w:before="240" w:after="120"/>
      <w:outlineLvl w:val="0"/>
    </w:pPr>
    <w:rPr>
      <w:rFonts w:ascii="Times New Roman" w:eastAsia="Lucida Sans Unicode" w:hAnsi="Times New Roman" w:cs="Tahoma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870BC"/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paragraph" w:styleId="a0">
    <w:name w:val="Body Text"/>
    <w:basedOn w:val="a"/>
    <w:link w:val="a4"/>
    <w:rsid w:val="000870BC"/>
    <w:pPr>
      <w:spacing w:after="120"/>
    </w:pPr>
  </w:style>
  <w:style w:type="character" w:customStyle="1" w:styleId="a4">
    <w:name w:val="Основной текст Знак"/>
    <w:basedOn w:val="a1"/>
    <w:link w:val="a0"/>
    <w:rsid w:val="000870BC"/>
    <w:rPr>
      <w:rFonts w:ascii="Calibri" w:eastAsia="SimSun" w:hAnsi="Calibri" w:cs="font195"/>
      <w:lang w:eastAsia="ar-SA"/>
    </w:rPr>
  </w:style>
  <w:style w:type="paragraph" w:customStyle="1" w:styleId="a5">
    <w:name w:val="Содержимое таблицы"/>
    <w:basedOn w:val="a"/>
    <w:rsid w:val="000870BC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Ausheva</dc:creator>
  <cp:lastModifiedBy>Ausheva</cp:lastModifiedBy>
  <cp:revision>1</cp:revision>
  <dcterms:created xsi:type="dcterms:W3CDTF">2018-07-20T08:00:00Z</dcterms:created>
  <dcterms:modified xsi:type="dcterms:W3CDTF">2018-07-20T08:01:00Z</dcterms:modified>
</cp:coreProperties>
</file>