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3D808" w14:textId="77777777" w:rsidR="00C46063" w:rsidRPr="00C46063" w:rsidRDefault="00C46063" w:rsidP="00C46063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C46063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C138F62" w14:textId="77777777" w:rsidR="00C46063" w:rsidRPr="00C46063" w:rsidRDefault="00C46063" w:rsidP="00C46063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6063">
        <w:rPr>
          <w:rFonts w:ascii="Times New Roman" w:hAnsi="Times New Roman" w:cs="Times New Roman"/>
          <w:sz w:val="28"/>
          <w:szCs w:val="28"/>
        </w:rPr>
        <w:t>к приказу Минсельхоза России</w:t>
      </w:r>
    </w:p>
    <w:p w14:paraId="757092C4" w14:textId="77777777" w:rsidR="00C46063" w:rsidRPr="00C46063" w:rsidRDefault="00C46063" w:rsidP="00C46063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606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№</w:t>
      </w:r>
    </w:p>
    <w:p w14:paraId="7ABB662E" w14:textId="77777777" w:rsidR="00C46063" w:rsidRPr="00C46063" w:rsidRDefault="00C46063" w:rsidP="00C460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904E4F" w14:textId="77777777" w:rsidR="00C46063" w:rsidRDefault="00C46063" w:rsidP="00C460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14:paraId="5918F1C9" w14:textId="77777777" w:rsidR="00C46063" w:rsidRPr="00C46063" w:rsidRDefault="00C46063" w:rsidP="00C460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6063">
        <w:rPr>
          <w:rFonts w:ascii="Times New Roman" w:hAnsi="Times New Roman" w:cs="Times New Roman"/>
          <w:sz w:val="28"/>
          <w:szCs w:val="28"/>
        </w:rPr>
        <w:t>ПРЕДЕЛЬНЫЙ РАЗМЕР</w:t>
      </w:r>
    </w:p>
    <w:p w14:paraId="2D0088A2" w14:textId="77777777" w:rsidR="00C46063" w:rsidRPr="00C46063" w:rsidRDefault="003C794A" w:rsidP="00C460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6063">
        <w:rPr>
          <w:rFonts w:ascii="Times New Roman" w:hAnsi="Times New Roman" w:cs="Times New Roman"/>
          <w:sz w:val="28"/>
          <w:szCs w:val="28"/>
        </w:rPr>
        <w:t>стоимости работ на 1 гектар площади мелиорируемых земель, связанных с реализацией гидромелиоративных мероприятий</w:t>
      </w:r>
    </w:p>
    <w:p w14:paraId="088675D0" w14:textId="77777777" w:rsidR="00C46063" w:rsidRPr="00C46063" w:rsidRDefault="00C46063" w:rsidP="00C460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1F5066" w14:textId="5AFCB6D0" w:rsidR="00C46063" w:rsidRPr="00C46063" w:rsidRDefault="00C46063" w:rsidP="00F751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63">
        <w:rPr>
          <w:rFonts w:ascii="Times New Roman" w:hAnsi="Times New Roman" w:cs="Times New Roman"/>
          <w:sz w:val="28"/>
          <w:szCs w:val="28"/>
        </w:rPr>
        <w:t xml:space="preserve">Для расчета размера субсидии, предоставляемой на реализацию мероприятий по строительству, реконструкции и техническому перевооружению оросительных и осушительных систем общего </w:t>
      </w:r>
      <w:r w:rsidR="00F75152">
        <w:rPr>
          <w:rFonts w:ascii="Times New Roman" w:hAnsi="Times New Roman" w:cs="Times New Roman"/>
          <w:sz w:val="28"/>
          <w:szCs w:val="28"/>
        </w:rPr>
        <w:br/>
      </w:r>
      <w:r w:rsidRPr="00C46063">
        <w:rPr>
          <w:rFonts w:ascii="Times New Roman" w:hAnsi="Times New Roman" w:cs="Times New Roman"/>
          <w:sz w:val="28"/>
          <w:szCs w:val="28"/>
        </w:rPr>
        <w:t xml:space="preserve">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за исключением граждан, ведущих личное подсобное хозяйство, приобретению машин, установок, дождевальных и поливальных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46063">
        <w:rPr>
          <w:rFonts w:ascii="Times New Roman" w:hAnsi="Times New Roman" w:cs="Times New Roman"/>
          <w:sz w:val="28"/>
          <w:szCs w:val="28"/>
        </w:rPr>
        <w:t xml:space="preserve">аппаратов, насосных станций, включенных в сводный сметный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C46063">
        <w:rPr>
          <w:rFonts w:ascii="Times New Roman" w:hAnsi="Times New Roman" w:cs="Times New Roman"/>
          <w:sz w:val="28"/>
          <w:szCs w:val="28"/>
        </w:rPr>
        <w:t>расчет стоимости строительства, реконструкции</w:t>
      </w:r>
      <w:r w:rsidR="0099285E">
        <w:rPr>
          <w:rFonts w:ascii="Times New Roman" w:hAnsi="Times New Roman" w:cs="Times New Roman"/>
          <w:sz w:val="28"/>
          <w:szCs w:val="28"/>
        </w:rPr>
        <w:t xml:space="preserve"> и</w:t>
      </w:r>
      <w:r w:rsidR="00B876CA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C46063">
        <w:rPr>
          <w:rFonts w:ascii="Times New Roman" w:hAnsi="Times New Roman" w:cs="Times New Roman"/>
          <w:sz w:val="28"/>
          <w:szCs w:val="28"/>
        </w:rPr>
        <w:t xml:space="preserve"> технического перевооружения (в том числе приобретенных в лизинг), предельный размер стоимости работ на 1 гектар площади мелиорируемых земель определен в зависимости от средней стоимости работ на 1 гектар строительства,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C46063">
        <w:rPr>
          <w:rFonts w:ascii="Times New Roman" w:hAnsi="Times New Roman" w:cs="Times New Roman"/>
          <w:sz w:val="28"/>
          <w:szCs w:val="28"/>
        </w:rPr>
        <w:t xml:space="preserve">реконструкции и технического перевооружения мелиорируемых </w:t>
      </w:r>
      <w:r w:rsidR="003C794A">
        <w:rPr>
          <w:rFonts w:ascii="Times New Roman" w:hAnsi="Times New Roman" w:cs="Times New Roman"/>
          <w:sz w:val="28"/>
          <w:szCs w:val="28"/>
        </w:rPr>
        <w:br/>
      </w:r>
      <w:r w:rsidRPr="00C46063">
        <w:rPr>
          <w:rFonts w:ascii="Times New Roman" w:hAnsi="Times New Roman" w:cs="Times New Roman"/>
          <w:sz w:val="28"/>
          <w:szCs w:val="28"/>
        </w:rPr>
        <w:t>земель по состоянию на 3</w:t>
      </w:r>
      <w:bookmarkStart w:id="1" w:name="_GoBack"/>
      <w:bookmarkEnd w:id="1"/>
      <w:r w:rsidRPr="00C46063">
        <w:rPr>
          <w:rFonts w:ascii="Times New Roman" w:hAnsi="Times New Roman" w:cs="Times New Roman"/>
          <w:sz w:val="28"/>
          <w:szCs w:val="28"/>
        </w:rPr>
        <w:t xml:space="preserve">1 декабря года, предшествующего текущему финансовому году (с учетом индексов-дефляторов и индексов </w:t>
      </w:r>
      <w:r w:rsidR="003C794A">
        <w:rPr>
          <w:rFonts w:ascii="Times New Roman" w:hAnsi="Times New Roman" w:cs="Times New Roman"/>
          <w:sz w:val="28"/>
          <w:szCs w:val="28"/>
        </w:rPr>
        <w:br/>
      </w:r>
      <w:r w:rsidRPr="00C46063">
        <w:rPr>
          <w:rFonts w:ascii="Times New Roman" w:hAnsi="Times New Roman" w:cs="Times New Roman"/>
          <w:sz w:val="28"/>
          <w:szCs w:val="28"/>
        </w:rPr>
        <w:t xml:space="preserve">цен производителей по видам экономической деятельности), </w:t>
      </w:r>
      <w:r w:rsidR="003C794A">
        <w:rPr>
          <w:rFonts w:ascii="Times New Roman" w:hAnsi="Times New Roman" w:cs="Times New Roman"/>
          <w:sz w:val="28"/>
          <w:szCs w:val="28"/>
        </w:rPr>
        <w:br/>
      </w:r>
      <w:r w:rsidRPr="00C46063">
        <w:rPr>
          <w:rFonts w:ascii="Times New Roman" w:hAnsi="Times New Roman" w:cs="Times New Roman"/>
          <w:sz w:val="28"/>
          <w:szCs w:val="28"/>
        </w:rPr>
        <w:t xml:space="preserve">в объеме 182,6 тыс. рублей на 1 гектар и установлен на 2022 - 2024 годы </w:t>
      </w:r>
      <w:r w:rsidR="003C794A">
        <w:rPr>
          <w:rFonts w:ascii="Times New Roman" w:hAnsi="Times New Roman" w:cs="Times New Roman"/>
          <w:sz w:val="28"/>
          <w:szCs w:val="28"/>
        </w:rPr>
        <w:br/>
      </w:r>
      <w:r w:rsidRPr="00C46063">
        <w:rPr>
          <w:rFonts w:ascii="Times New Roman" w:hAnsi="Times New Roman" w:cs="Times New Roman"/>
          <w:sz w:val="28"/>
          <w:szCs w:val="28"/>
        </w:rPr>
        <w:t>в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276"/>
        <w:gridCol w:w="1417"/>
        <w:gridCol w:w="1379"/>
      </w:tblGrid>
      <w:tr w:rsidR="00C46063" w:rsidRPr="00C46063" w14:paraId="378E0A9C" w14:textId="77777777" w:rsidTr="00C46063">
        <w:tc>
          <w:tcPr>
            <w:tcW w:w="5240" w:type="dxa"/>
            <w:vMerge w:val="restart"/>
            <w:vAlign w:val="center"/>
          </w:tcPr>
          <w:p w14:paraId="525C3BF6" w14:textId="77777777" w:rsidR="00C46063" w:rsidRPr="00C46063" w:rsidRDefault="00C46063" w:rsidP="00C460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работ</w:t>
            </w:r>
          </w:p>
        </w:tc>
        <w:tc>
          <w:tcPr>
            <w:tcW w:w="4072" w:type="dxa"/>
            <w:gridSpan w:val="3"/>
          </w:tcPr>
          <w:p w14:paraId="22EEA072" w14:textId="1E7ECBB3" w:rsidR="00C46063" w:rsidRPr="00C46063" w:rsidRDefault="00C46063" w:rsidP="00B114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размер стоимости работ на 1 </w:t>
            </w:r>
            <w:r w:rsidR="00254C32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  <w:r w:rsidR="00254C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площади мелиорируемых земель,</w:t>
            </w:r>
            <w:r w:rsidR="00B1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46063" w:rsidRPr="00C46063" w14:paraId="757D9BFA" w14:textId="77777777" w:rsidTr="00C46063">
        <w:trPr>
          <w:trHeight w:val="343"/>
        </w:trPr>
        <w:tc>
          <w:tcPr>
            <w:tcW w:w="5240" w:type="dxa"/>
            <w:vMerge/>
          </w:tcPr>
          <w:p w14:paraId="5F39CA4D" w14:textId="77777777" w:rsidR="00C46063" w:rsidRPr="00C46063" w:rsidRDefault="00C46063" w:rsidP="00690383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12DEB0" w14:textId="77777777" w:rsidR="00C46063" w:rsidRPr="00C46063" w:rsidRDefault="00C46063" w:rsidP="00690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</w:tcPr>
          <w:p w14:paraId="39F5E34D" w14:textId="77777777" w:rsidR="00C46063" w:rsidRPr="00C46063" w:rsidRDefault="00C46063" w:rsidP="00690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79" w:type="dxa"/>
          </w:tcPr>
          <w:p w14:paraId="291DC0E3" w14:textId="77777777" w:rsidR="00C46063" w:rsidRPr="00C46063" w:rsidRDefault="00C46063" w:rsidP="006903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C46063" w:rsidRPr="00C46063" w14:paraId="771D6B35" w14:textId="77777777" w:rsidTr="00C46063">
        <w:tc>
          <w:tcPr>
            <w:tcW w:w="5240" w:type="dxa"/>
          </w:tcPr>
          <w:p w14:paraId="6ED5CC04" w14:textId="77777777" w:rsidR="00C46063" w:rsidRPr="00C46063" w:rsidRDefault="00C46063" w:rsidP="00690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широкозахватных стационарных дождевальных машин</w:t>
            </w:r>
          </w:p>
        </w:tc>
        <w:tc>
          <w:tcPr>
            <w:tcW w:w="1276" w:type="dxa"/>
            <w:vAlign w:val="center"/>
          </w:tcPr>
          <w:p w14:paraId="1B009B95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290,3</w:t>
            </w:r>
          </w:p>
        </w:tc>
        <w:tc>
          <w:tcPr>
            <w:tcW w:w="1417" w:type="dxa"/>
            <w:vAlign w:val="center"/>
          </w:tcPr>
          <w:p w14:paraId="015D6CCA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302,5</w:t>
            </w:r>
          </w:p>
        </w:tc>
        <w:tc>
          <w:tcPr>
            <w:tcW w:w="1379" w:type="dxa"/>
            <w:vAlign w:val="center"/>
          </w:tcPr>
          <w:p w14:paraId="782323B2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314,9</w:t>
            </w:r>
          </w:p>
        </w:tc>
      </w:tr>
      <w:tr w:rsidR="00C46063" w:rsidRPr="00C46063" w14:paraId="35A0C4C2" w14:textId="77777777" w:rsidTr="00C46063">
        <w:tc>
          <w:tcPr>
            <w:tcW w:w="5240" w:type="dxa"/>
          </w:tcPr>
          <w:p w14:paraId="3EA6CC43" w14:textId="77777777" w:rsidR="00C46063" w:rsidRPr="00C46063" w:rsidRDefault="00C46063" w:rsidP="00690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Применение систем капельного орошения многолетних насаждений</w:t>
            </w:r>
          </w:p>
        </w:tc>
        <w:tc>
          <w:tcPr>
            <w:tcW w:w="1276" w:type="dxa"/>
            <w:vAlign w:val="center"/>
          </w:tcPr>
          <w:p w14:paraId="1FF6F17F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348,7</w:t>
            </w:r>
          </w:p>
        </w:tc>
        <w:tc>
          <w:tcPr>
            <w:tcW w:w="1417" w:type="dxa"/>
            <w:vAlign w:val="center"/>
          </w:tcPr>
          <w:p w14:paraId="5F9B4FBB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363,4</w:t>
            </w:r>
          </w:p>
        </w:tc>
        <w:tc>
          <w:tcPr>
            <w:tcW w:w="1379" w:type="dxa"/>
            <w:vAlign w:val="center"/>
          </w:tcPr>
          <w:p w14:paraId="644E946B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378,3</w:t>
            </w:r>
          </w:p>
        </w:tc>
      </w:tr>
      <w:tr w:rsidR="00C46063" w:rsidRPr="00C46063" w14:paraId="47F394E9" w14:textId="77777777" w:rsidTr="00C46063">
        <w:tc>
          <w:tcPr>
            <w:tcW w:w="5240" w:type="dxa"/>
          </w:tcPr>
          <w:p w14:paraId="73A911ED" w14:textId="77777777" w:rsidR="00C46063" w:rsidRPr="00C46063" w:rsidRDefault="00C46063" w:rsidP="00690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Применение систем капельного орошения сельскохозяйственных культур</w:t>
            </w:r>
          </w:p>
        </w:tc>
        <w:tc>
          <w:tcPr>
            <w:tcW w:w="1276" w:type="dxa"/>
            <w:vAlign w:val="center"/>
          </w:tcPr>
          <w:p w14:paraId="3821ADEE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290,3</w:t>
            </w:r>
          </w:p>
        </w:tc>
        <w:tc>
          <w:tcPr>
            <w:tcW w:w="1417" w:type="dxa"/>
            <w:vAlign w:val="center"/>
          </w:tcPr>
          <w:p w14:paraId="7F1A4E9C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302,5</w:t>
            </w:r>
          </w:p>
        </w:tc>
        <w:tc>
          <w:tcPr>
            <w:tcW w:w="1379" w:type="dxa"/>
            <w:vAlign w:val="center"/>
          </w:tcPr>
          <w:p w14:paraId="2F46BDFE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314,9</w:t>
            </w:r>
          </w:p>
        </w:tc>
      </w:tr>
      <w:tr w:rsidR="00C46063" w:rsidRPr="00C46063" w14:paraId="7E30B8AE" w14:textId="77777777" w:rsidTr="00C46063">
        <w:tc>
          <w:tcPr>
            <w:tcW w:w="5240" w:type="dxa"/>
          </w:tcPr>
          <w:p w14:paraId="66A48E1A" w14:textId="77777777" w:rsidR="00C46063" w:rsidRPr="00C46063" w:rsidRDefault="00C46063" w:rsidP="00690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(реконструкция) осушительных мелиоративных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с использованием закрытого дренажа</w:t>
            </w:r>
          </w:p>
        </w:tc>
        <w:tc>
          <w:tcPr>
            <w:tcW w:w="1276" w:type="dxa"/>
            <w:vAlign w:val="center"/>
          </w:tcPr>
          <w:p w14:paraId="51EC6505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231,9</w:t>
            </w:r>
          </w:p>
        </w:tc>
        <w:tc>
          <w:tcPr>
            <w:tcW w:w="1417" w:type="dxa"/>
            <w:vAlign w:val="center"/>
          </w:tcPr>
          <w:p w14:paraId="74EC4808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241,6</w:t>
            </w:r>
          </w:p>
        </w:tc>
        <w:tc>
          <w:tcPr>
            <w:tcW w:w="1379" w:type="dxa"/>
            <w:vAlign w:val="center"/>
          </w:tcPr>
          <w:p w14:paraId="2794453B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251,5</w:t>
            </w:r>
          </w:p>
        </w:tc>
      </w:tr>
      <w:tr w:rsidR="00C46063" w:rsidRPr="00C46063" w14:paraId="24366431" w14:textId="77777777" w:rsidTr="00C46063">
        <w:tc>
          <w:tcPr>
            <w:tcW w:w="5240" w:type="dxa"/>
          </w:tcPr>
          <w:p w14:paraId="2E29D9A8" w14:textId="77777777" w:rsidR="00C46063" w:rsidRPr="00C46063" w:rsidRDefault="00C46063" w:rsidP="00690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систем водоподачи</w:t>
            </w:r>
          </w:p>
        </w:tc>
        <w:tc>
          <w:tcPr>
            <w:tcW w:w="1276" w:type="dxa"/>
            <w:vAlign w:val="center"/>
          </w:tcPr>
          <w:p w14:paraId="168FD1FC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290,3</w:t>
            </w:r>
          </w:p>
        </w:tc>
        <w:tc>
          <w:tcPr>
            <w:tcW w:w="1417" w:type="dxa"/>
            <w:vAlign w:val="center"/>
          </w:tcPr>
          <w:p w14:paraId="26775CC2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302,5</w:t>
            </w:r>
          </w:p>
        </w:tc>
        <w:tc>
          <w:tcPr>
            <w:tcW w:w="1379" w:type="dxa"/>
            <w:vAlign w:val="center"/>
          </w:tcPr>
          <w:p w14:paraId="4C2E3865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314,9</w:t>
            </w:r>
          </w:p>
        </w:tc>
      </w:tr>
      <w:tr w:rsidR="00C46063" w:rsidRPr="00C46063" w14:paraId="61A8B65B" w14:textId="77777777" w:rsidTr="00C46063">
        <w:tc>
          <w:tcPr>
            <w:tcW w:w="5240" w:type="dxa"/>
          </w:tcPr>
          <w:p w14:paraId="55AE7C0C" w14:textId="77777777" w:rsidR="00C46063" w:rsidRPr="00C46063" w:rsidRDefault="00C46063" w:rsidP="00690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широкозахватных стационарных дождевальных машин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со строительством (реконструкцией) систем водоподачи</w:t>
            </w:r>
          </w:p>
        </w:tc>
        <w:tc>
          <w:tcPr>
            <w:tcW w:w="1276" w:type="dxa"/>
            <w:vAlign w:val="center"/>
          </w:tcPr>
          <w:p w14:paraId="21D9C6CE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407,1</w:t>
            </w:r>
          </w:p>
        </w:tc>
        <w:tc>
          <w:tcPr>
            <w:tcW w:w="1417" w:type="dxa"/>
            <w:vAlign w:val="center"/>
          </w:tcPr>
          <w:p w14:paraId="3AAC9CA3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424,2</w:t>
            </w:r>
          </w:p>
        </w:tc>
        <w:tc>
          <w:tcPr>
            <w:tcW w:w="1379" w:type="dxa"/>
            <w:vAlign w:val="center"/>
          </w:tcPr>
          <w:p w14:paraId="0B01DDDA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441,6</w:t>
            </w:r>
          </w:p>
        </w:tc>
      </w:tr>
      <w:tr w:rsidR="00C46063" w:rsidRPr="00C46063" w14:paraId="32D4B8E7" w14:textId="77777777" w:rsidTr="00C46063">
        <w:tc>
          <w:tcPr>
            <w:tcW w:w="5240" w:type="dxa"/>
            <w:vAlign w:val="center"/>
          </w:tcPr>
          <w:p w14:paraId="2068A9D0" w14:textId="77777777" w:rsidR="00C46063" w:rsidRPr="00C46063" w:rsidRDefault="00C46063" w:rsidP="00690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мелиоративных систем с внесением минеральных удобрений</w:t>
            </w:r>
          </w:p>
        </w:tc>
        <w:tc>
          <w:tcPr>
            <w:tcW w:w="1276" w:type="dxa"/>
            <w:vAlign w:val="center"/>
          </w:tcPr>
          <w:p w14:paraId="6A47417D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231,9</w:t>
            </w:r>
          </w:p>
        </w:tc>
        <w:tc>
          <w:tcPr>
            <w:tcW w:w="1417" w:type="dxa"/>
            <w:vAlign w:val="center"/>
          </w:tcPr>
          <w:p w14:paraId="4AA849B4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241,6</w:t>
            </w:r>
          </w:p>
        </w:tc>
        <w:tc>
          <w:tcPr>
            <w:tcW w:w="1379" w:type="dxa"/>
            <w:vAlign w:val="center"/>
          </w:tcPr>
          <w:p w14:paraId="35204A72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251,5</w:t>
            </w:r>
          </w:p>
        </w:tc>
      </w:tr>
      <w:tr w:rsidR="00C46063" w:rsidRPr="00C46063" w14:paraId="076879BE" w14:textId="77777777" w:rsidTr="00C46063">
        <w:tc>
          <w:tcPr>
            <w:tcW w:w="5240" w:type="dxa"/>
          </w:tcPr>
          <w:p w14:paraId="25C64651" w14:textId="77777777" w:rsidR="00C46063" w:rsidRPr="00C46063" w:rsidRDefault="00C46063" w:rsidP="00690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мелиоративных систем с использованием сточных вод животноводческих комплексов и внесением органических удобрений</w:t>
            </w:r>
          </w:p>
        </w:tc>
        <w:tc>
          <w:tcPr>
            <w:tcW w:w="1276" w:type="dxa"/>
            <w:vAlign w:val="center"/>
          </w:tcPr>
          <w:p w14:paraId="42846772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261,1</w:t>
            </w:r>
          </w:p>
        </w:tc>
        <w:tc>
          <w:tcPr>
            <w:tcW w:w="1417" w:type="dxa"/>
            <w:vAlign w:val="center"/>
          </w:tcPr>
          <w:p w14:paraId="6C8147F8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272,1</w:t>
            </w:r>
          </w:p>
        </w:tc>
        <w:tc>
          <w:tcPr>
            <w:tcW w:w="1379" w:type="dxa"/>
            <w:vAlign w:val="center"/>
          </w:tcPr>
          <w:p w14:paraId="36B2E0D7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283,2</w:t>
            </w:r>
          </w:p>
        </w:tc>
      </w:tr>
      <w:tr w:rsidR="00C46063" w:rsidRPr="00C46063" w14:paraId="3AC25850" w14:textId="77777777" w:rsidTr="00C46063">
        <w:tc>
          <w:tcPr>
            <w:tcW w:w="5240" w:type="dxa"/>
          </w:tcPr>
          <w:p w14:paraId="4E131523" w14:textId="77777777" w:rsidR="00C46063" w:rsidRPr="00C46063" w:rsidRDefault="00C46063" w:rsidP="00690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(реконструкция) мелиоративных систем с применением систем учета горюче-смазочных материалов, расхода электроэнергии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и воды</w:t>
            </w:r>
          </w:p>
        </w:tc>
        <w:tc>
          <w:tcPr>
            <w:tcW w:w="1276" w:type="dxa"/>
            <w:vAlign w:val="center"/>
          </w:tcPr>
          <w:p w14:paraId="4D1EB283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202,7</w:t>
            </w:r>
          </w:p>
        </w:tc>
        <w:tc>
          <w:tcPr>
            <w:tcW w:w="1417" w:type="dxa"/>
            <w:vAlign w:val="center"/>
          </w:tcPr>
          <w:p w14:paraId="2DB31A6A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211,2</w:t>
            </w:r>
          </w:p>
        </w:tc>
        <w:tc>
          <w:tcPr>
            <w:tcW w:w="1379" w:type="dxa"/>
            <w:vAlign w:val="center"/>
          </w:tcPr>
          <w:p w14:paraId="4B0931A5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219,8</w:t>
            </w:r>
          </w:p>
        </w:tc>
      </w:tr>
      <w:tr w:rsidR="00C46063" w:rsidRPr="00C46063" w14:paraId="1D2EE5BC" w14:textId="77777777" w:rsidTr="00C46063">
        <w:tc>
          <w:tcPr>
            <w:tcW w:w="5240" w:type="dxa"/>
          </w:tcPr>
          <w:p w14:paraId="4CC2D8F1" w14:textId="77777777" w:rsidR="00C46063" w:rsidRPr="00C46063" w:rsidRDefault="00C46063" w:rsidP="00690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мелиоративных систем с использованием автоматизированного управления</w:t>
            </w:r>
          </w:p>
        </w:tc>
        <w:tc>
          <w:tcPr>
            <w:tcW w:w="1276" w:type="dxa"/>
            <w:vAlign w:val="center"/>
          </w:tcPr>
          <w:p w14:paraId="6A097442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231,9</w:t>
            </w:r>
          </w:p>
        </w:tc>
        <w:tc>
          <w:tcPr>
            <w:tcW w:w="1417" w:type="dxa"/>
            <w:vAlign w:val="center"/>
          </w:tcPr>
          <w:p w14:paraId="07BDF899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241,6</w:t>
            </w:r>
          </w:p>
        </w:tc>
        <w:tc>
          <w:tcPr>
            <w:tcW w:w="1379" w:type="dxa"/>
            <w:vAlign w:val="center"/>
          </w:tcPr>
          <w:p w14:paraId="1DF6B949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251,5</w:t>
            </w:r>
          </w:p>
        </w:tc>
      </w:tr>
      <w:tr w:rsidR="00C46063" w:rsidRPr="00C46063" w14:paraId="19564AEB" w14:textId="77777777" w:rsidTr="00C46063">
        <w:tc>
          <w:tcPr>
            <w:tcW w:w="5240" w:type="dxa"/>
          </w:tcPr>
          <w:p w14:paraId="2B302A53" w14:textId="77777777" w:rsidR="00C46063" w:rsidRPr="00C46063" w:rsidRDefault="00C46063" w:rsidP="00690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мелиоративных систем с использованием комплексной дистанционной автоматизации</w:t>
            </w:r>
          </w:p>
        </w:tc>
        <w:tc>
          <w:tcPr>
            <w:tcW w:w="1276" w:type="dxa"/>
            <w:vAlign w:val="center"/>
          </w:tcPr>
          <w:p w14:paraId="71D48180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231,9</w:t>
            </w:r>
          </w:p>
        </w:tc>
        <w:tc>
          <w:tcPr>
            <w:tcW w:w="1417" w:type="dxa"/>
            <w:vAlign w:val="center"/>
          </w:tcPr>
          <w:p w14:paraId="0078F30E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241,6</w:t>
            </w:r>
          </w:p>
        </w:tc>
        <w:tc>
          <w:tcPr>
            <w:tcW w:w="1379" w:type="dxa"/>
            <w:vAlign w:val="center"/>
          </w:tcPr>
          <w:p w14:paraId="3B1114C3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251,5</w:t>
            </w:r>
          </w:p>
        </w:tc>
      </w:tr>
      <w:tr w:rsidR="00C46063" w:rsidRPr="00C46063" w14:paraId="619FAB3C" w14:textId="77777777" w:rsidTr="00C46063">
        <w:tc>
          <w:tcPr>
            <w:tcW w:w="5240" w:type="dxa"/>
          </w:tcPr>
          <w:p w14:paraId="1E84E2A7" w14:textId="77777777" w:rsidR="00C46063" w:rsidRPr="00C46063" w:rsidRDefault="00C46063" w:rsidP="006903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6063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техническое перевооружение </w:t>
            </w:r>
            <w:r w:rsidRPr="00C46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мелиоративных систем, за исключением вышеуказанных</w:t>
            </w:r>
          </w:p>
        </w:tc>
        <w:tc>
          <w:tcPr>
            <w:tcW w:w="1276" w:type="dxa"/>
            <w:vAlign w:val="center"/>
          </w:tcPr>
          <w:p w14:paraId="6AF7ECDE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115,0</w:t>
            </w:r>
          </w:p>
        </w:tc>
        <w:tc>
          <w:tcPr>
            <w:tcW w:w="1417" w:type="dxa"/>
            <w:vAlign w:val="center"/>
          </w:tcPr>
          <w:p w14:paraId="4446F670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119,9</w:t>
            </w:r>
          </w:p>
        </w:tc>
        <w:tc>
          <w:tcPr>
            <w:tcW w:w="1379" w:type="dxa"/>
            <w:vAlign w:val="center"/>
          </w:tcPr>
          <w:p w14:paraId="7168EED7" w14:textId="77777777" w:rsidR="00C46063" w:rsidRPr="00C46063" w:rsidRDefault="00C46063" w:rsidP="00C460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124,8</w:t>
            </w:r>
          </w:p>
        </w:tc>
      </w:tr>
    </w:tbl>
    <w:p w14:paraId="457903D3" w14:textId="77777777" w:rsidR="00C46063" w:rsidRPr="00C46063" w:rsidRDefault="00C46063" w:rsidP="00C460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948620" w14:textId="77777777" w:rsidR="003F7654" w:rsidRPr="00C46063" w:rsidRDefault="003F7654">
      <w:pPr>
        <w:rPr>
          <w:rFonts w:ascii="Times New Roman" w:hAnsi="Times New Roman" w:cs="Times New Roman"/>
          <w:sz w:val="28"/>
          <w:szCs w:val="28"/>
        </w:rPr>
      </w:pPr>
    </w:p>
    <w:sectPr w:rsidR="003F7654" w:rsidRPr="00C46063" w:rsidSect="00C4606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C682C" w14:textId="77777777" w:rsidR="00694CB2" w:rsidRDefault="00694CB2" w:rsidP="00C46063">
      <w:pPr>
        <w:spacing w:after="0" w:line="240" w:lineRule="auto"/>
      </w:pPr>
      <w:r>
        <w:separator/>
      </w:r>
    </w:p>
  </w:endnote>
  <w:endnote w:type="continuationSeparator" w:id="0">
    <w:p w14:paraId="2496AA30" w14:textId="77777777" w:rsidR="00694CB2" w:rsidRDefault="00694CB2" w:rsidP="00C4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19913" w14:textId="77777777" w:rsidR="00694CB2" w:rsidRDefault="00694CB2" w:rsidP="00C46063">
      <w:pPr>
        <w:spacing w:after="0" w:line="240" w:lineRule="auto"/>
      </w:pPr>
      <w:r>
        <w:separator/>
      </w:r>
    </w:p>
  </w:footnote>
  <w:footnote w:type="continuationSeparator" w:id="0">
    <w:p w14:paraId="6C230507" w14:textId="77777777" w:rsidR="00694CB2" w:rsidRDefault="00694CB2" w:rsidP="00C4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472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7961EC" w14:textId="79AB7173" w:rsidR="00C46063" w:rsidRPr="00F75152" w:rsidRDefault="00C46063" w:rsidP="00F7515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60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60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60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51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60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11"/>
    <w:rsid w:val="00254C32"/>
    <w:rsid w:val="003C794A"/>
    <w:rsid w:val="003F7654"/>
    <w:rsid w:val="0045764C"/>
    <w:rsid w:val="005738D0"/>
    <w:rsid w:val="006774DE"/>
    <w:rsid w:val="00694CB2"/>
    <w:rsid w:val="007B73DC"/>
    <w:rsid w:val="007E4B04"/>
    <w:rsid w:val="008E63F0"/>
    <w:rsid w:val="0099285E"/>
    <w:rsid w:val="00B114D0"/>
    <w:rsid w:val="00B876CA"/>
    <w:rsid w:val="00C374CB"/>
    <w:rsid w:val="00C46063"/>
    <w:rsid w:val="00C73222"/>
    <w:rsid w:val="00F55B11"/>
    <w:rsid w:val="00F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C82F"/>
  <w15:chartTrackingRefBased/>
  <w15:docId w15:val="{AC8F0BF9-D59C-4EF9-B6AD-A12B283B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63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063"/>
  </w:style>
  <w:style w:type="paragraph" w:styleId="a5">
    <w:name w:val="footer"/>
    <w:basedOn w:val="a"/>
    <w:link w:val="a6"/>
    <w:uiPriority w:val="99"/>
    <w:unhideWhenUsed/>
    <w:rsid w:val="00C4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063"/>
  </w:style>
  <w:style w:type="paragraph" w:styleId="a7">
    <w:name w:val="Balloon Text"/>
    <w:basedOn w:val="a"/>
    <w:link w:val="a8"/>
    <w:uiPriority w:val="99"/>
    <w:semiHidden/>
    <w:unhideWhenUsed/>
    <w:rsid w:val="0099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85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774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774D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774D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774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77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Ольга Дмитриевна</dc:creator>
  <cp:keywords/>
  <dc:description/>
  <cp:lastModifiedBy>Гусева Ольга Дмитриевна</cp:lastModifiedBy>
  <cp:revision>6</cp:revision>
  <dcterms:created xsi:type="dcterms:W3CDTF">2022-06-16T10:29:00Z</dcterms:created>
  <dcterms:modified xsi:type="dcterms:W3CDTF">2022-06-17T08:25:00Z</dcterms:modified>
</cp:coreProperties>
</file>